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Quattrocento Sans" w:cs="Quattrocento Sans" w:eastAsia="Quattrocento Sans" w:hAnsi="Quattrocento Sans"/>
          <w:sz w:val="12"/>
          <w:szCs w:val="1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Mr. Anderson's Class MATH Lesson Plans 6</w:t>
      </w:r>
      <w:r w:rsidDel="00000000" w:rsidR="00000000" w:rsidRPr="00000000">
        <w:rPr>
          <w:rFonts w:ascii="Calibri" w:cs="Calibri" w:eastAsia="Calibri" w:hAnsi="Calibri"/>
          <w:sz w:val="25"/>
          <w:szCs w:val="25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—7</w:t>
      </w:r>
      <w:r w:rsidDel="00000000" w:rsidR="00000000" w:rsidRPr="00000000">
        <w:rPr>
          <w:rFonts w:ascii="Calibri" w:cs="Calibri" w:eastAsia="Calibri" w:hAnsi="Calibri"/>
          <w:sz w:val="25"/>
          <w:szCs w:val="25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—and 8</w:t>
      </w:r>
      <w:r w:rsidDel="00000000" w:rsidR="00000000" w:rsidRPr="00000000">
        <w:rPr>
          <w:rFonts w:ascii="Calibri" w:cs="Calibri" w:eastAsia="Calibri" w:hAnsi="Calibri"/>
          <w:sz w:val="25"/>
          <w:szCs w:val="25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 Grade 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5"/>
        <w:gridCol w:w="2090"/>
        <w:gridCol w:w="2003"/>
        <w:gridCol w:w="2610"/>
        <w:gridCol w:w="2317"/>
        <w:gridCol w:w="2561"/>
        <w:tblGridChange w:id="0">
          <w:tblGrid>
            <w:gridCol w:w="1595"/>
            <w:gridCol w:w="2090"/>
            <w:gridCol w:w="2003"/>
            <w:gridCol w:w="2610"/>
            <w:gridCol w:w="2317"/>
            <w:gridCol w:w="2561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Monday 09/30/19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Tuesday 10/01/19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Wednesday 10/02/19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Thursday 10/03/19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Friday 10/04/19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Content Objective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SWBAT solve at level math skills using a computer-based program Study Island with 60% accuracy measured by completion of grade level based math problems.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SWBAT demonstrate comprehension of reading and writing multi-digit whole numbers  by identifying  the place values and writing them in standard, word, and expanded form with 80% accuracy.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SWBAT demonstrate application of reading and writing multi-digit whole numbers by identifying the place values and writing them in different number forms with 70% accuracy.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SWBAT demonstrate application of reading and writing multi-digit whole numbers by identifying the place values and writing them in different number forms with 80% accuracy.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SWBAT</w:t>
            </w:r>
            <w:r w:rsidDel="00000000" w:rsidR="00000000" w:rsidRPr="00000000">
              <w:rPr>
                <w:color w:val="ff0000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  <w:t xml:space="preserve">evaluate the content for addition, subtraction, and number formst, by testing</w:t>
            </w:r>
            <w:r w:rsidDel="00000000" w:rsidR="00000000" w:rsidRPr="00000000">
              <w:rPr>
                <w:u w:val="single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  <w:t xml:space="preserve">skills and vocabulary.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Language Objective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SW write to model how a problem was solved using pencil and paper with 55% accuracy measured by completion of problems..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 write to describe multi-digit whole numbers using a type 2 and the sentence stem: Expanded form is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  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        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   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number in the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           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spot is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    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with 80% accuracy.       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     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 write to describe multi-digit whole numbers using a worksheet on number forms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with 70% accuracy.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 read and write multi-digit whole numbers using a number form game.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SW write to demonstrate understanding of addition, subtraction, and number forms  using multiple strategies.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Learning Target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I can solve at level math skills to solve problems using a computer based program with 60% accuracy measured by Study Island software.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demonstrate an understanding of place value in whole numbers. I can represent, compare, and order whole numbers.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illustrate different number forms.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can identify and illustrate different number forms in my interactive math notebook.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 can demonstrate understanding of addition, subtraction, and number forms by completing an assessment.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Computer based problems.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 binder/worksheet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Worksheet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Interactive notebook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quiz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Vocab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Review of Vocabulary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Place value, digit, ones, tens, hundreds, expanded form, standard form million, hundred thousand, ten-thousand, thousand.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Standard form, expanded form, word form, base ten form.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Standard form, expanded form, word form, base ten model.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CCSS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Review of CCSS.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202020"/>
                <w:sz w:val="16"/>
                <w:szCs w:val="16"/>
                <w:rtl w:val="0"/>
              </w:rPr>
              <w:t xml:space="preserve">CCSS.Math.Content.4.NBT.A.2 Read and write multi-digit whole numbers using base-ten numerals, number names, and expanded form. Compare two multi-digit numbers based on meanings of the digits in each place, using &gt;, =, and &lt; symbols to record the results of comparisons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202020"/>
                <w:sz w:val="16"/>
                <w:szCs w:val="16"/>
                <w:rtl w:val="0"/>
              </w:rPr>
              <w:t xml:space="preserve">Read and write multi-digit whole numbers using base-ten numerals, number names, and expanded form. Compare two multi-digit numbers based on meanings of the digits in each place, using &gt;, =, and &lt; symbols to record the results of comparisons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rFonts w:ascii="Arial" w:cs="Arial" w:eastAsia="Arial" w:hAnsi="Arial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202020"/>
                <w:sz w:val="16"/>
                <w:szCs w:val="16"/>
                <w:rtl w:val="0"/>
              </w:rPr>
              <w:t xml:space="preserve">CCSS.Math.Content.4.NBT.A.2 Read and write multi-digit whole numbers using base-ten numerals, number names, and expanded form. Compare two multi-digit numbers based on meanings of the digits in each place, using &gt;, =, and &lt; symbols to record the results of comparisons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Review unit CCSS 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Accommodations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Teacher visuals provided. Guidance from tutorials and video’s, small group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Quattrocento Sans" w:cs="Quattrocento Sans" w:eastAsia="Quattrocento Sans" w:hAnsi="Quattrocento Sans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Visuals, teacher’s notes provided. Worksheets based of educational level 4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5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6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and 7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grade.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Visuals, teacher’s notes provided, manipulative.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Visuals, teacher’s notes provided, manipulatives.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Interactive notebooks, home work, teachers notes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